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6A" w:rsidRPr="00BF79FA" w:rsidRDefault="0020169D" w:rsidP="003A496A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96A">
        <w:rPr>
          <w:rFonts w:ascii="Times New Roman" w:hAnsi="Times New Roman" w:cs="Times New Roman"/>
          <w:b/>
          <w:bCs/>
          <w:sz w:val="28"/>
          <w:szCs w:val="28"/>
        </w:rPr>
        <w:t>Оборот розничной торговли</w:t>
      </w:r>
    </w:p>
    <w:p w:rsidR="003A496A" w:rsidRPr="00BF79FA" w:rsidRDefault="003A496A" w:rsidP="003A496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>Оборот розничной торговли в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B1748E">
        <w:rPr>
          <w:rFonts w:ascii="Times New Roman" w:eastAsia="Times New Roman" w:hAnsi="Times New Roman" w:cs="Times New Roman"/>
          <w:bCs/>
        </w:rPr>
        <w:t>ию</w:t>
      </w:r>
      <w:r w:rsidR="00536B69">
        <w:rPr>
          <w:rFonts w:ascii="Times New Roman" w:eastAsia="Times New Roman" w:hAnsi="Times New Roman" w:cs="Times New Roman"/>
          <w:bCs/>
        </w:rPr>
        <w:t>л</w:t>
      </w:r>
      <w:r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</w:t>
      </w:r>
      <w:r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г</w:t>
      </w:r>
      <w:r>
        <w:rPr>
          <w:rFonts w:ascii="Times New Roman" w:eastAsia="Times New Roman" w:hAnsi="Times New Roman" w:cs="Times New Roman"/>
          <w:bCs/>
        </w:rPr>
        <w:t>.</w:t>
      </w:r>
      <w:r w:rsidRPr="00BF79FA">
        <w:rPr>
          <w:rFonts w:ascii="Times New Roman" w:eastAsia="Times New Roman" w:hAnsi="Times New Roman" w:cs="Times New Roman"/>
          <w:bCs/>
        </w:rPr>
        <w:t xml:space="preserve"> составил  </w:t>
      </w:r>
      <w:r>
        <w:rPr>
          <w:rFonts w:ascii="Times New Roman" w:eastAsia="Times New Roman" w:hAnsi="Times New Roman" w:cs="Times New Roman"/>
          <w:bCs/>
        </w:rPr>
        <w:t>4</w:t>
      </w:r>
      <w:r w:rsidR="00BD5A35">
        <w:rPr>
          <w:rFonts w:ascii="Times New Roman" w:eastAsia="Times New Roman" w:hAnsi="Times New Roman" w:cs="Times New Roman"/>
          <w:bCs/>
        </w:rPr>
        <w:t>82,0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BF79FA">
        <w:rPr>
          <w:rFonts w:ascii="Times New Roman" w:eastAsia="Times New Roman" w:hAnsi="Times New Roman" w:cs="Times New Roman"/>
          <w:bCs/>
        </w:rPr>
        <w:t>млрд</w:t>
      </w:r>
      <w:proofErr w:type="spellEnd"/>
      <w:proofErr w:type="gramEnd"/>
      <w:r w:rsidRPr="00BF79FA">
        <w:rPr>
          <w:rFonts w:ascii="Times New Roman" w:eastAsia="Times New Roman" w:hAnsi="Times New Roman" w:cs="Times New Roman"/>
          <w:bCs/>
        </w:rPr>
        <w:t xml:space="preserve"> рублей</w:t>
      </w:r>
      <w:r>
        <w:rPr>
          <w:rFonts w:ascii="Times New Roman" w:eastAsia="Times New Roman" w:hAnsi="Times New Roman" w:cs="Times New Roman"/>
          <w:bCs/>
        </w:rPr>
        <w:t xml:space="preserve"> или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1</w:t>
      </w:r>
      <w:r w:rsidR="006F60C3">
        <w:rPr>
          <w:rFonts w:ascii="Times New Roman" w:eastAsia="Times New Roman" w:hAnsi="Times New Roman" w:cs="Times New Roman"/>
          <w:bCs/>
        </w:rPr>
        <w:t>0</w:t>
      </w:r>
      <w:r w:rsidR="00BD5A35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>,</w:t>
      </w:r>
      <w:r w:rsidR="00BD5A35">
        <w:rPr>
          <w:rFonts w:ascii="Times New Roman" w:eastAsia="Times New Roman" w:hAnsi="Times New Roman" w:cs="Times New Roman"/>
          <w:bCs/>
        </w:rPr>
        <w:t>8</w:t>
      </w:r>
      <w:r>
        <w:rPr>
          <w:rFonts w:ascii="Times New Roman" w:eastAsia="Times New Roman" w:hAnsi="Times New Roman" w:cs="Times New Roman"/>
          <w:bCs/>
        </w:rPr>
        <w:t>%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  <w:r w:rsidRPr="00BF79FA">
        <w:rPr>
          <w:rFonts w:ascii="Times New Roman" w:eastAsia="Times New Roman" w:hAnsi="Times New Roman" w:cs="Times New Roman"/>
          <w:bCs/>
        </w:rPr>
        <w:t>(в сопоставимых ценах)  к соответству</w:t>
      </w:r>
      <w:r>
        <w:rPr>
          <w:rFonts w:ascii="Times New Roman" w:eastAsia="Times New Roman" w:hAnsi="Times New Roman" w:cs="Times New Roman"/>
          <w:bCs/>
        </w:rPr>
        <w:t>ющему периоду предыдущего года, в  январе-</w:t>
      </w:r>
      <w:r w:rsidR="00B1748E">
        <w:rPr>
          <w:rFonts w:ascii="Times New Roman" w:eastAsia="Times New Roman" w:hAnsi="Times New Roman" w:cs="Times New Roman"/>
          <w:bCs/>
        </w:rPr>
        <w:t>ию</w:t>
      </w:r>
      <w:r w:rsidR="00536B69">
        <w:rPr>
          <w:rFonts w:ascii="Times New Roman" w:eastAsia="Times New Roman" w:hAnsi="Times New Roman" w:cs="Times New Roman"/>
          <w:bCs/>
        </w:rPr>
        <w:t>л</w:t>
      </w:r>
      <w:r>
        <w:rPr>
          <w:rFonts w:ascii="Times New Roman" w:eastAsia="Times New Roman" w:hAnsi="Times New Roman" w:cs="Times New Roman"/>
          <w:bCs/>
        </w:rPr>
        <w:t xml:space="preserve">е </w:t>
      </w:r>
      <w:r>
        <w:rPr>
          <w:rFonts w:ascii="Times New Roman" w:eastAsia="Times New Roman" w:hAnsi="Times New Roman" w:cs="Times New Roman"/>
          <w:bCs/>
        </w:rPr>
        <w:br/>
        <w:t>2021 г.</w:t>
      </w:r>
      <w:r w:rsidR="009B071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-</w:t>
      </w:r>
      <w:r w:rsidR="00545857">
        <w:rPr>
          <w:rFonts w:ascii="Times New Roman" w:eastAsia="Times New Roman" w:hAnsi="Times New Roman" w:cs="Times New Roman"/>
          <w:bCs/>
        </w:rPr>
        <w:t xml:space="preserve"> </w:t>
      </w:r>
      <w:r w:rsidR="00BD5A35">
        <w:rPr>
          <w:rFonts w:ascii="Times New Roman" w:eastAsia="Times New Roman" w:hAnsi="Times New Roman" w:cs="Times New Roman"/>
          <w:bCs/>
        </w:rPr>
        <w:t>3258,7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млрд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рублей и  11</w:t>
      </w:r>
      <w:r w:rsidR="00BD5A35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>,</w:t>
      </w:r>
      <w:r w:rsidR="00BD5A35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>% соответственно.</w:t>
      </w:r>
    </w:p>
    <w:p w:rsidR="003A496A" w:rsidRPr="00EB7C90" w:rsidRDefault="003A496A" w:rsidP="003A496A">
      <w:pPr>
        <w:spacing w:line="240" w:lineRule="auto"/>
      </w:pPr>
    </w:p>
    <w:p w:rsidR="003A496A" w:rsidRPr="00772B07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B07">
        <w:rPr>
          <w:rFonts w:ascii="Times New Roman" w:hAnsi="Times New Roman"/>
          <w:b/>
          <w:bCs/>
          <w:sz w:val="24"/>
          <w:szCs w:val="24"/>
        </w:rPr>
        <w:t>Динамика оборота розничной торговли</w:t>
      </w:r>
      <w:r w:rsidR="00142EB5">
        <w:rPr>
          <w:rFonts w:ascii="Times New Roman" w:hAnsi="Times New Roman"/>
          <w:b/>
          <w:bCs/>
          <w:sz w:val="24"/>
          <w:szCs w:val="24"/>
        </w:rPr>
        <w:t>, %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  <w:r w:rsidRPr="00772B07">
        <w:rPr>
          <w:rFonts w:ascii="Times New Roman" w:hAnsi="Times New Roman"/>
          <w:bCs/>
          <w:sz w:val="24"/>
          <w:szCs w:val="24"/>
        </w:rPr>
        <w:t>в сопоставимых ценах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  <w:r w:rsidRPr="00C215A6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5940425" cy="3598917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Pr="00BF79FA" w:rsidRDefault="003A496A" w:rsidP="003A496A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B1748E">
        <w:rPr>
          <w:rFonts w:ascii="Times New Roman" w:hAnsi="Times New Roman" w:cs="Times New Roman"/>
        </w:rPr>
        <w:t>ию</w:t>
      </w:r>
      <w:r w:rsidR="00536B6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оборот розничной торговли на </w:t>
      </w:r>
      <w:r>
        <w:rPr>
          <w:rFonts w:ascii="Times New Roman" w:hAnsi="Times New Roman" w:cs="Times New Roman"/>
        </w:rPr>
        <w:t>9</w:t>
      </w:r>
      <w:r w:rsidR="006F60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6F60C3"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6F60C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6F60C3">
        <w:rPr>
          <w:rFonts w:ascii="Times New Roman" w:hAnsi="Times New Roman" w:cs="Times New Roman"/>
        </w:rPr>
        <w:t>7</w:t>
      </w:r>
      <w:r w:rsidRPr="00BF79FA">
        <w:rPr>
          <w:rFonts w:ascii="Times New Roman" w:hAnsi="Times New Roman" w:cs="Times New Roman"/>
        </w:rPr>
        <w:t xml:space="preserve">% (в </w:t>
      </w:r>
      <w:r w:rsidR="00B1748E">
        <w:rPr>
          <w:rFonts w:ascii="Times New Roman" w:hAnsi="Times New Roman" w:cs="Times New Roman"/>
        </w:rPr>
        <w:t>ию</w:t>
      </w:r>
      <w:r w:rsidR="00536B6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– 9</w:t>
      </w:r>
      <w:r w:rsidR="006F60C3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>,</w:t>
      </w:r>
      <w:r w:rsidR="00BD5A35">
        <w:rPr>
          <w:rFonts w:ascii="Times New Roman" w:hAnsi="Times New Roman" w:cs="Times New Roman"/>
        </w:rPr>
        <w:t>8</w:t>
      </w:r>
      <w:r w:rsidRPr="00BF79FA">
        <w:rPr>
          <w:rFonts w:ascii="Times New Roman" w:hAnsi="Times New Roman" w:cs="Times New Roman"/>
        </w:rPr>
        <w:t xml:space="preserve">% и </w:t>
      </w:r>
      <w:r w:rsidR="006F60C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BD5A35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>%</w:t>
      </w:r>
      <w:bookmarkStart w:id="0" w:name="_GoBack"/>
      <w:bookmarkEnd w:id="0"/>
      <w:r w:rsidRPr="00BF79FA">
        <w:rPr>
          <w:rFonts w:ascii="Times New Roman" w:hAnsi="Times New Roman" w:cs="Times New Roman"/>
        </w:rPr>
        <w:t xml:space="preserve"> соответственно).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D2A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Оборот розничной торговли торгующих организаций </w:t>
      </w:r>
      <w:r w:rsidRPr="00927D2A">
        <w:rPr>
          <w:rFonts w:ascii="Times New Roman" w:hAnsi="Times New Roman"/>
          <w:b/>
          <w:bCs/>
          <w:sz w:val="24"/>
          <w:szCs w:val="24"/>
        </w:rPr>
        <w:br/>
        <w:t>и продажа товаров на розничных рынках и ярмарках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9781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2159"/>
        <w:gridCol w:w="1524"/>
        <w:gridCol w:w="1704"/>
        <w:gridCol w:w="1559"/>
        <w:gridCol w:w="1417"/>
        <w:gridCol w:w="1418"/>
      </w:tblGrid>
      <w:tr w:rsidR="003A496A" w:rsidRPr="00C00CC7" w:rsidTr="00CE3A4F">
        <w:trPr>
          <w:trHeight w:val="113"/>
        </w:trPr>
        <w:tc>
          <w:tcPr>
            <w:tcW w:w="2159" w:type="dxa"/>
            <w:vMerge w:val="restart"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 w:val="restart"/>
            <w:shd w:val="clear" w:color="auto" w:fill="FFFFFF" w:themeFill="background1"/>
          </w:tcPr>
          <w:p w:rsidR="003A496A" w:rsidRPr="00C00CC7" w:rsidRDefault="003A496A" w:rsidP="00536B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B1748E">
              <w:rPr>
                <w:rFonts w:ascii="Times New Roman" w:hAnsi="Times New Roman" w:cs="Times New Roman"/>
              </w:rPr>
              <w:t>ию</w:t>
            </w:r>
            <w:r w:rsidR="00536B69">
              <w:rPr>
                <w:rFonts w:ascii="Times New Roman" w:hAnsi="Times New Roman" w:cs="Times New Roman"/>
              </w:rPr>
              <w:t>л</w:t>
            </w:r>
            <w:r w:rsidR="00B1748E">
              <w:rPr>
                <w:rFonts w:ascii="Times New Roman" w:hAnsi="Times New Roman" w:cs="Times New Roman"/>
              </w:rPr>
              <w:t>ь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>
              <w:rPr>
                <w:rFonts w:ascii="Times New Roman" w:hAnsi="Times New Roman" w:cs="Times New Roman"/>
              </w:rPr>
              <w:t>,</w:t>
            </w:r>
            <w:r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</w:tcPr>
          <w:p w:rsidR="003A496A" w:rsidRPr="00C00CC7" w:rsidRDefault="003A496A" w:rsidP="00327590">
            <w:pPr>
              <w:spacing w:before="60" w:after="6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B1748E">
              <w:rPr>
                <w:rFonts w:ascii="Times New Roman" w:hAnsi="Times New Roman" w:cs="Times New Roman"/>
              </w:rPr>
              <w:t>ию</w:t>
            </w:r>
            <w:r w:rsidR="00536B69">
              <w:rPr>
                <w:rFonts w:ascii="Times New Roman" w:hAnsi="Times New Roman" w:cs="Times New Roman"/>
              </w:rPr>
              <w:t>л</w:t>
            </w:r>
            <w:r w:rsidR="00B1748E">
              <w:rPr>
                <w:rFonts w:ascii="Times New Roman" w:hAnsi="Times New Roman" w:cs="Times New Roman"/>
              </w:rPr>
              <w:t>ь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  <w:t>в % к</w:t>
            </w:r>
            <w:r w:rsidRPr="00C00CC7">
              <w:rPr>
                <w:rFonts w:ascii="Times New Roman" w:hAnsi="Times New Roman" w:cs="Times New Roman"/>
              </w:rPr>
              <w:br/>
              <w:t>январю-</w:t>
            </w:r>
            <w:r w:rsidR="00B1748E">
              <w:rPr>
                <w:rFonts w:ascii="Times New Roman" w:hAnsi="Times New Roman" w:cs="Times New Roman"/>
              </w:rPr>
              <w:t>ию</w:t>
            </w:r>
            <w:r w:rsidR="0032759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2020 г.</w:t>
            </w:r>
            <w:r w:rsidRPr="00C00CC7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A496A" w:rsidRPr="00C00CC7" w:rsidRDefault="00B1748E" w:rsidP="00536B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536B6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</w:t>
            </w:r>
            <w:r w:rsidR="003A496A" w:rsidRPr="00C00CC7">
              <w:rPr>
                <w:rFonts w:ascii="Times New Roman" w:hAnsi="Times New Roman" w:cs="Times New Roman"/>
              </w:rPr>
              <w:br/>
              <w:t>2021 г.</w:t>
            </w:r>
            <w:r w:rsidR="003A496A">
              <w:rPr>
                <w:rFonts w:ascii="Times New Roman" w:hAnsi="Times New Roman" w:cs="Times New Roman"/>
              </w:rPr>
              <w:t>,</w:t>
            </w:r>
            <w:r w:rsidR="003A496A"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="003A496A"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 xml:space="preserve">В сопоставимых ценах </w:t>
            </w:r>
            <w:r w:rsidRPr="00C00CC7">
              <w:rPr>
                <w:rFonts w:ascii="Times New Roman" w:hAnsi="Times New Roman" w:cs="Times New Roman"/>
              </w:rPr>
              <w:br/>
              <w:t xml:space="preserve">в % </w:t>
            </w:r>
            <w:proofErr w:type="gramStart"/>
            <w:r w:rsidRPr="00C00CC7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3A496A" w:rsidRPr="00C00CC7" w:rsidTr="00CE3A4F">
        <w:trPr>
          <w:trHeight w:val="113"/>
        </w:trPr>
        <w:tc>
          <w:tcPr>
            <w:tcW w:w="2159" w:type="dxa"/>
            <w:vMerge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704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3A496A" w:rsidRPr="008E4C82" w:rsidRDefault="00B1748E" w:rsidP="008E4C82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  <w:r w:rsidR="008E4C82">
              <w:rPr>
                <w:rFonts w:ascii="Times New Roman" w:hAnsi="Times New Roman" w:cs="Times New Roman"/>
                <w:szCs w:val="20"/>
              </w:rPr>
              <w:t>ю</w:t>
            </w:r>
            <w:r w:rsidR="00536B69">
              <w:rPr>
                <w:rFonts w:ascii="Times New Roman" w:hAnsi="Times New Roman" w:cs="Times New Roman"/>
                <w:szCs w:val="20"/>
              </w:rPr>
              <w:t>л</w:t>
            </w:r>
            <w:r>
              <w:rPr>
                <w:rFonts w:ascii="Times New Roman" w:hAnsi="Times New Roman" w:cs="Times New Roman"/>
                <w:szCs w:val="20"/>
              </w:rPr>
              <w:t>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3A496A" w:rsidRPr="00C00CC7" w:rsidRDefault="00536B69" w:rsidP="00CE3A4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июню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2021 г.</w:t>
            </w:r>
          </w:p>
        </w:tc>
      </w:tr>
      <w:tr w:rsidR="003A496A" w:rsidRPr="00496CE9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496CE9" w:rsidRDefault="003A496A" w:rsidP="00CE3A4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96C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Pr="00D44168" w:rsidRDefault="00BF77D2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3258659,4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3A496A" w:rsidRPr="00D44168" w:rsidRDefault="00BF77D2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Pr="00D44168" w:rsidRDefault="00BF77D2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482023,2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6F60C3" w:rsidP="00BF77D2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BF77D2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BF77D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D44168" w:rsidRDefault="00BF77D2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101,5</w:t>
            </w:r>
          </w:p>
        </w:tc>
      </w:tr>
      <w:tr w:rsidR="003A496A" w:rsidRPr="00554D8B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4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496A" w:rsidRPr="00554D8B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554D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54D8B">
              <w:rPr>
                <w:rFonts w:ascii="Times New Roman" w:hAnsi="Times New Roman" w:cs="Times New Roman"/>
              </w:rPr>
              <w:t>и индивидуальны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ей</w:t>
            </w:r>
            <w:r w:rsidRPr="00554D8B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BF77D2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3029322,2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3A496A" w:rsidRDefault="00BF77D2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Default="00BF77D2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445016,6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BF77D2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BF77D2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  <w:tr w:rsidR="003A496A" w:rsidRPr="00554D8B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554D8B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BF77D2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229337,3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3A496A" w:rsidRDefault="00BF77D2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Default="00BF77D2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37006,6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BF77D2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BF77D2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</w:tbl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96A" w:rsidRPr="00772B07" w:rsidRDefault="003A496A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sz w:val="24"/>
          <w:szCs w:val="24"/>
        </w:rPr>
      </w:pPr>
      <w:r w:rsidRPr="00772B07">
        <w:rPr>
          <w:rFonts w:ascii="Times New Roman" w:hAnsi="Times New Roman"/>
          <w:b/>
          <w:sz w:val="24"/>
          <w:szCs w:val="24"/>
        </w:rPr>
        <w:t xml:space="preserve">Структура оборота розничной торговли </w:t>
      </w:r>
      <w:r w:rsidRPr="00772B07">
        <w:rPr>
          <w:rFonts w:ascii="Times New Roman" w:hAnsi="Times New Roman"/>
          <w:b/>
          <w:sz w:val="24"/>
          <w:szCs w:val="24"/>
        </w:rPr>
        <w:br/>
        <w:t>по хозяйствующим субъектам в январе-</w:t>
      </w:r>
      <w:r w:rsidR="00B1748E">
        <w:rPr>
          <w:rFonts w:ascii="Times New Roman" w:hAnsi="Times New Roman"/>
          <w:b/>
          <w:sz w:val="24"/>
          <w:szCs w:val="24"/>
        </w:rPr>
        <w:t>ию</w:t>
      </w:r>
      <w:r w:rsidR="00536B69">
        <w:rPr>
          <w:rFonts w:ascii="Times New Roman" w:hAnsi="Times New Roman"/>
          <w:b/>
          <w:sz w:val="24"/>
          <w:szCs w:val="24"/>
        </w:rPr>
        <w:t>л</w:t>
      </w:r>
      <w:r w:rsidR="00B1748E">
        <w:rPr>
          <w:rFonts w:ascii="Times New Roman" w:hAnsi="Times New Roman"/>
          <w:b/>
          <w:sz w:val="24"/>
          <w:szCs w:val="24"/>
        </w:rPr>
        <w:t>ю</w:t>
      </w:r>
      <w:r w:rsidRPr="00772B07">
        <w:rPr>
          <w:rFonts w:ascii="Times New Roman" w:hAnsi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/>
          <w:b/>
          <w:sz w:val="24"/>
          <w:szCs w:val="24"/>
        </w:rPr>
        <w:br/>
      </w:r>
      <w:r w:rsidRPr="00772B0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72B07">
        <w:rPr>
          <w:rFonts w:ascii="Times New Roman" w:hAnsi="Times New Roman"/>
          <w:sz w:val="24"/>
          <w:szCs w:val="24"/>
        </w:rPr>
        <w:t>процентах</w:t>
      </w:r>
      <w:proofErr w:type="gramEnd"/>
    </w:p>
    <w:p w:rsidR="003A496A" w:rsidRDefault="003A496A" w:rsidP="003A496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9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76925" cy="3448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36" w:rsidRDefault="00533636" w:rsidP="002A53DB">
      <w:pPr>
        <w:spacing w:after="0" w:line="240" w:lineRule="auto"/>
      </w:pPr>
      <w:r>
        <w:separator/>
      </w:r>
    </w:p>
  </w:endnote>
  <w:endnote w:type="continuationSeparator" w:id="0">
    <w:p w:rsidR="00533636" w:rsidRDefault="0053363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281988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36" w:rsidRDefault="00533636" w:rsidP="002A53DB">
      <w:pPr>
        <w:spacing w:after="0" w:line="240" w:lineRule="auto"/>
      </w:pPr>
      <w:r>
        <w:separator/>
      </w:r>
    </w:p>
  </w:footnote>
  <w:footnote w:type="continuationSeparator" w:id="0">
    <w:p w:rsidR="00533636" w:rsidRDefault="0053363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009E4"/>
    <w:rsid w:val="000017B6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674"/>
    <w:rsid w:val="000E2869"/>
    <w:rsid w:val="000E6ADE"/>
    <w:rsid w:val="000F3D35"/>
    <w:rsid w:val="001016D3"/>
    <w:rsid w:val="001122CE"/>
    <w:rsid w:val="00142EB5"/>
    <w:rsid w:val="00144454"/>
    <w:rsid w:val="00172EE0"/>
    <w:rsid w:val="00173ECE"/>
    <w:rsid w:val="001A5572"/>
    <w:rsid w:val="001A70E5"/>
    <w:rsid w:val="001D66BE"/>
    <w:rsid w:val="001E26BC"/>
    <w:rsid w:val="001E3CF6"/>
    <w:rsid w:val="001F2CB8"/>
    <w:rsid w:val="0020169D"/>
    <w:rsid w:val="00220BF4"/>
    <w:rsid w:val="002600B5"/>
    <w:rsid w:val="00281988"/>
    <w:rsid w:val="0028779E"/>
    <w:rsid w:val="00291614"/>
    <w:rsid w:val="00294FDD"/>
    <w:rsid w:val="002A53DB"/>
    <w:rsid w:val="002E040B"/>
    <w:rsid w:val="002F2DB2"/>
    <w:rsid w:val="002F4A31"/>
    <w:rsid w:val="00326194"/>
    <w:rsid w:val="00327590"/>
    <w:rsid w:val="003355A1"/>
    <w:rsid w:val="0034778D"/>
    <w:rsid w:val="0037204E"/>
    <w:rsid w:val="00376639"/>
    <w:rsid w:val="003A496A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4D5D63"/>
    <w:rsid w:val="00507E25"/>
    <w:rsid w:val="005136BA"/>
    <w:rsid w:val="0052525A"/>
    <w:rsid w:val="00533636"/>
    <w:rsid w:val="00536B69"/>
    <w:rsid w:val="00540FDF"/>
    <w:rsid w:val="005440A4"/>
    <w:rsid w:val="0054495A"/>
    <w:rsid w:val="00545857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835C3"/>
    <w:rsid w:val="006B01F0"/>
    <w:rsid w:val="006C37C1"/>
    <w:rsid w:val="006E13A9"/>
    <w:rsid w:val="006E2229"/>
    <w:rsid w:val="006E5F6C"/>
    <w:rsid w:val="006F60C3"/>
    <w:rsid w:val="00702DD0"/>
    <w:rsid w:val="0070453D"/>
    <w:rsid w:val="00727637"/>
    <w:rsid w:val="00737CAC"/>
    <w:rsid w:val="00765E93"/>
    <w:rsid w:val="00771239"/>
    <w:rsid w:val="007872BA"/>
    <w:rsid w:val="007971A0"/>
    <w:rsid w:val="007B6C5D"/>
    <w:rsid w:val="007F27BD"/>
    <w:rsid w:val="00803EE6"/>
    <w:rsid w:val="0080473A"/>
    <w:rsid w:val="00822110"/>
    <w:rsid w:val="00822A1F"/>
    <w:rsid w:val="008419E7"/>
    <w:rsid w:val="00847096"/>
    <w:rsid w:val="00853A45"/>
    <w:rsid w:val="008A3880"/>
    <w:rsid w:val="008A3CFB"/>
    <w:rsid w:val="008A7BC5"/>
    <w:rsid w:val="008B07EA"/>
    <w:rsid w:val="008B56DE"/>
    <w:rsid w:val="008B7EAE"/>
    <w:rsid w:val="008D6ACF"/>
    <w:rsid w:val="008E4C82"/>
    <w:rsid w:val="008E5072"/>
    <w:rsid w:val="00915C2D"/>
    <w:rsid w:val="00952BFF"/>
    <w:rsid w:val="0096542A"/>
    <w:rsid w:val="00991B49"/>
    <w:rsid w:val="009A48DC"/>
    <w:rsid w:val="009B071A"/>
    <w:rsid w:val="009B321D"/>
    <w:rsid w:val="009D1262"/>
    <w:rsid w:val="009D4EAA"/>
    <w:rsid w:val="009F3F27"/>
    <w:rsid w:val="00A05272"/>
    <w:rsid w:val="00A14288"/>
    <w:rsid w:val="00A25DF0"/>
    <w:rsid w:val="00A35DC5"/>
    <w:rsid w:val="00A41135"/>
    <w:rsid w:val="00A83EBD"/>
    <w:rsid w:val="00A95233"/>
    <w:rsid w:val="00AC2962"/>
    <w:rsid w:val="00AC4658"/>
    <w:rsid w:val="00AF7D59"/>
    <w:rsid w:val="00B1148B"/>
    <w:rsid w:val="00B1748E"/>
    <w:rsid w:val="00B20C2A"/>
    <w:rsid w:val="00B2475E"/>
    <w:rsid w:val="00B40485"/>
    <w:rsid w:val="00B53623"/>
    <w:rsid w:val="00B67B4D"/>
    <w:rsid w:val="00B72121"/>
    <w:rsid w:val="00B859E4"/>
    <w:rsid w:val="00B86AF2"/>
    <w:rsid w:val="00BA57C9"/>
    <w:rsid w:val="00BA58E4"/>
    <w:rsid w:val="00BB213A"/>
    <w:rsid w:val="00BB55F8"/>
    <w:rsid w:val="00BD5A35"/>
    <w:rsid w:val="00BE2B8F"/>
    <w:rsid w:val="00BE7D13"/>
    <w:rsid w:val="00BF07F2"/>
    <w:rsid w:val="00BF77D2"/>
    <w:rsid w:val="00C007FE"/>
    <w:rsid w:val="00C00B23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D05DB4"/>
    <w:rsid w:val="00DB40C1"/>
    <w:rsid w:val="00DB5504"/>
    <w:rsid w:val="00E01BAB"/>
    <w:rsid w:val="00E14018"/>
    <w:rsid w:val="00E3241A"/>
    <w:rsid w:val="00E325E0"/>
    <w:rsid w:val="00E521CA"/>
    <w:rsid w:val="00E60D01"/>
    <w:rsid w:val="00E67451"/>
    <w:rsid w:val="00E81DE2"/>
    <w:rsid w:val="00E94DF0"/>
    <w:rsid w:val="00EA6CBF"/>
    <w:rsid w:val="00EC09C6"/>
    <w:rsid w:val="00EE48A0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4A54"/>
    <w:rsid w:val="00FC506D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3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2.8971663985402851E-2"/>
          <c:y val="0.15476190476191112"/>
          <c:w val="0.97102834971714502"/>
          <c:h val="0.5737932469908321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100.7</c:v>
                </c:pt>
                <c:pt idx="1">
                  <c:v>104.8</c:v>
                </c:pt>
                <c:pt idx="2">
                  <c:v>106</c:v>
                </c:pt>
                <c:pt idx="3">
                  <c:v>70.2</c:v>
                </c:pt>
                <c:pt idx="4" formatCode="0.0">
                  <c:v>74.599999999999994</c:v>
                </c:pt>
                <c:pt idx="5" formatCode="0.0">
                  <c:v>103.2</c:v>
                </c:pt>
                <c:pt idx="6">
                  <c:v>106</c:v>
                </c:pt>
                <c:pt idx="7" formatCode="0.0">
                  <c:v>103.2</c:v>
                </c:pt>
                <c:pt idx="8">
                  <c:v>104</c:v>
                </c:pt>
                <c:pt idx="9" formatCode="0.0">
                  <c:v>102.5</c:v>
                </c:pt>
                <c:pt idx="10">
                  <c:v>101.3</c:v>
                </c:pt>
                <c:pt idx="11">
                  <c:v>98.1</c:v>
                </c:pt>
                <c:pt idx="12">
                  <c:v>105.3</c:v>
                </c:pt>
                <c:pt idx="13">
                  <c:v>101.4</c:v>
                </c:pt>
                <c:pt idx="14">
                  <c:v>100.1</c:v>
                </c:pt>
                <c:pt idx="15">
                  <c:v>152.5</c:v>
                </c:pt>
                <c:pt idx="16" formatCode="0.0">
                  <c:v>145</c:v>
                </c:pt>
                <c:pt idx="17">
                  <c:v>105.9</c:v>
                </c:pt>
                <c:pt idx="18">
                  <c:v>103.8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70.5</c:v>
                </c:pt>
                <c:pt idx="1">
                  <c:v>97.8</c:v>
                </c:pt>
                <c:pt idx="2">
                  <c:v>113.2</c:v>
                </c:pt>
                <c:pt idx="3">
                  <c:v>64.400000000000006</c:v>
                </c:pt>
                <c:pt idx="4">
                  <c:v>102.2</c:v>
                </c:pt>
                <c:pt idx="5">
                  <c:v>137.9</c:v>
                </c:pt>
                <c:pt idx="6">
                  <c:v>103.7</c:v>
                </c:pt>
                <c:pt idx="7">
                  <c:v>102.6</c:v>
                </c:pt>
                <c:pt idx="8">
                  <c:v>104.4</c:v>
                </c:pt>
                <c:pt idx="9">
                  <c:v>101.9</c:v>
                </c:pt>
                <c:pt idx="10">
                  <c:v>101.1</c:v>
                </c:pt>
                <c:pt idx="11">
                  <c:v>120.8</c:v>
                </c:pt>
                <c:pt idx="12">
                  <c:v>75.599999999999994</c:v>
                </c:pt>
                <c:pt idx="13" formatCode="0.0">
                  <c:v>94.2</c:v>
                </c:pt>
                <c:pt idx="14">
                  <c:v>111.7</c:v>
                </c:pt>
                <c:pt idx="15">
                  <c:v>98.2</c:v>
                </c:pt>
                <c:pt idx="16">
                  <c:v>97.3</c:v>
                </c:pt>
                <c:pt idx="17">
                  <c:v>100.9</c:v>
                </c:pt>
                <c:pt idx="18">
                  <c:v>101.5</c:v>
                </c:pt>
              </c:numCache>
            </c:numRef>
          </c:val>
        </c:ser>
        <c:marker val="1"/>
        <c:axId val="77315456"/>
        <c:axId val="77374592"/>
      </c:lineChart>
      <c:catAx>
        <c:axId val="77315456"/>
        <c:scaling>
          <c:orientation val="minMax"/>
        </c:scaling>
        <c:axPos val="b"/>
        <c:majorGridlines/>
        <c:minorGridlines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374592"/>
        <c:crosses val="autoZero"/>
        <c:auto val="1"/>
        <c:lblAlgn val="ctr"/>
        <c:lblOffset val="100"/>
      </c:catAx>
      <c:valAx>
        <c:axId val="77374592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315456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399585921325052"/>
          <c:y val="0.90314960629922703"/>
          <c:w val="0.80182194616979219"/>
          <c:h val="7.4135570010270532E-2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0248833195461744"/>
          <c:y val="4.5099264843079523E-2"/>
          <c:w val="0.28991339603950383"/>
          <c:h val="0.5296758965555903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6.7835854175815571E-2"/>
                  <c:y val="-0.21971116169720586"/>
                </c:manualLayout>
              </c:layout>
              <c:showVal val="1"/>
            </c:dLbl>
            <c:dLbl>
              <c:idx val="1"/>
              <c:layout>
                <c:manualLayout>
                  <c:x val="-4.7430306620232794E-2"/>
                  <c:y val="6.9814718065455084E-2"/>
                </c:manualLayout>
              </c:layout>
              <c:showVal val="1"/>
            </c:dLbl>
            <c:dLbl>
              <c:idx val="2"/>
              <c:layout>
                <c:manualLayout>
                  <c:x val="-6.9528444158488134E-2"/>
                  <c:y val="-2.6951711012426868E-2"/>
                </c:manualLayout>
              </c:layout>
              <c:showVal val="1"/>
            </c:dLbl>
            <c:dLbl>
              <c:idx val="3"/>
              <c:layout>
                <c:manualLayout>
                  <c:x val="-4.0773988854506359E-2"/>
                  <c:y val="-8.362907539401257E-2"/>
                </c:manualLayout>
              </c:layout>
              <c:showVal val="1"/>
            </c:dLbl>
            <c:dLbl>
              <c:idx val="4"/>
              <c:layout>
                <c:manualLayout>
                  <c:x val="-5.688661485407749E-3"/>
                  <c:y val="-8.5809978728962635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62.5</c:v>
                </c:pt>
                <c:pt idx="1">
                  <c:v>1.6</c:v>
                </c:pt>
                <c:pt idx="2" formatCode="0.0">
                  <c:v>25.3</c:v>
                </c:pt>
                <c:pt idx="3" formatCode="0.0">
                  <c:v>3.6</c:v>
                </c:pt>
                <c:pt idx="4" formatCode="0.0">
                  <c:v>7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5.3317678888194123E-2"/>
          <c:y val="0.65499029742135595"/>
          <c:w val="0.71766870580866049"/>
          <c:h val="0.34447122286509768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</cdr:x>
      <cdr:y>0.80193</cdr:y>
    </cdr:from>
    <cdr:to>
      <cdr:x>0.15714</cdr:x>
      <cdr:y>0.89742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0291" y="2886074"/>
          <a:ext cx="723159" cy="343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0.89627</cdr:x>
      <cdr:y>0.81341</cdr:y>
    </cdr:from>
    <cdr:to>
      <cdr:x>1</cdr:x>
      <cdr:y>0.89742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497830" y="2099635"/>
          <a:ext cx="636270" cy="216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b="1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0.81077</cdr:x>
      <cdr:y>0</cdr:y>
    </cdr:from>
    <cdr:to>
      <cdr:x>0.95534</cdr:x>
      <cdr:y>0.08379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04936" y="0"/>
          <a:ext cx="785458" cy="246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C145-C681-4AB8-A2DF-BAE398AB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18</cp:revision>
  <cp:lastPrinted>2021-07-13T11:07:00Z</cp:lastPrinted>
  <dcterms:created xsi:type="dcterms:W3CDTF">2021-06-24T06:37:00Z</dcterms:created>
  <dcterms:modified xsi:type="dcterms:W3CDTF">2021-09-06T07:46:00Z</dcterms:modified>
</cp:coreProperties>
</file>